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14A6" w:rsidRPr="00A741CD" w:rsidRDefault="007414A6" w:rsidP="007414A6">
      <w:pPr>
        <w:jc w:val="center"/>
        <w:rPr>
          <w:rFonts w:asciiTheme="minorHAnsi" w:hAnsiTheme="minorHAnsi"/>
          <w:sz w:val="22"/>
          <w:szCs w:val="22"/>
        </w:rPr>
      </w:pPr>
      <w:r w:rsidRPr="00A741CD">
        <w:rPr>
          <w:rFonts w:asciiTheme="minorHAnsi" w:hAnsiTheme="minorHAnsi"/>
          <w:sz w:val="22"/>
          <w:szCs w:val="22"/>
        </w:rPr>
        <w:t>Luther</w:t>
      </w:r>
      <w:r w:rsidR="00EE6A04" w:rsidRPr="00A741CD">
        <w:rPr>
          <w:rFonts w:asciiTheme="minorHAnsi" w:hAnsiTheme="minorHAnsi"/>
          <w:sz w:val="22"/>
          <w:szCs w:val="22"/>
        </w:rPr>
        <w:t xml:space="preserve"> </w:t>
      </w:r>
      <w:r w:rsidRPr="00A741CD">
        <w:rPr>
          <w:rFonts w:asciiTheme="minorHAnsi" w:hAnsiTheme="minorHAnsi"/>
          <w:sz w:val="22"/>
          <w:szCs w:val="22"/>
        </w:rPr>
        <w:t>(1483-1546)</w:t>
      </w:r>
    </w:p>
    <w:p w:rsidR="007414A6" w:rsidRPr="00A741CD" w:rsidRDefault="007414A6" w:rsidP="007414A6">
      <w:pPr>
        <w:jc w:val="center"/>
        <w:rPr>
          <w:rFonts w:asciiTheme="minorHAnsi" w:hAnsiTheme="minorHAnsi"/>
          <w:sz w:val="22"/>
          <w:szCs w:val="22"/>
        </w:rPr>
      </w:pPr>
    </w:p>
    <w:p w:rsidR="006308DE" w:rsidRDefault="006308DE" w:rsidP="00EF34E9">
      <w:pPr>
        <w:rPr>
          <w:rFonts w:asciiTheme="minorHAnsi" w:hAnsiTheme="minorHAnsi"/>
          <w:sz w:val="22"/>
          <w:szCs w:val="22"/>
        </w:rPr>
      </w:pPr>
      <w:r>
        <w:rPr>
          <w:rFonts w:asciiTheme="minorHAnsi" w:hAnsiTheme="minorHAnsi"/>
          <w:sz w:val="22"/>
          <w:szCs w:val="22"/>
        </w:rPr>
        <w:t xml:space="preserve">Martin </w:t>
      </w:r>
      <w:r w:rsidR="00EF34E9" w:rsidRPr="00A741CD">
        <w:rPr>
          <w:rFonts w:asciiTheme="minorHAnsi" w:hAnsiTheme="minorHAnsi"/>
          <w:sz w:val="22"/>
          <w:szCs w:val="22"/>
        </w:rPr>
        <w:t>Luther was not the first refo</w:t>
      </w:r>
      <w:r>
        <w:rPr>
          <w:rFonts w:asciiTheme="minorHAnsi" w:hAnsiTheme="minorHAnsi"/>
          <w:sz w:val="22"/>
          <w:szCs w:val="22"/>
        </w:rPr>
        <w:t>rmer, and many within the clergy and the laity at the time</w:t>
      </w:r>
      <w:r w:rsidR="00EF34E9" w:rsidRPr="00A741CD">
        <w:rPr>
          <w:rFonts w:asciiTheme="minorHAnsi" w:hAnsiTheme="minorHAnsi"/>
          <w:sz w:val="22"/>
          <w:szCs w:val="22"/>
        </w:rPr>
        <w:t xml:space="preserve"> would have agr</w:t>
      </w:r>
      <w:r w:rsidR="00A4233B" w:rsidRPr="00A741CD">
        <w:rPr>
          <w:rFonts w:asciiTheme="minorHAnsi" w:hAnsiTheme="minorHAnsi"/>
          <w:sz w:val="22"/>
          <w:szCs w:val="22"/>
        </w:rPr>
        <w:t xml:space="preserve">eed that the Church </w:t>
      </w:r>
      <w:r>
        <w:rPr>
          <w:rFonts w:asciiTheme="minorHAnsi" w:hAnsiTheme="minorHAnsi"/>
          <w:sz w:val="22"/>
          <w:szCs w:val="22"/>
        </w:rPr>
        <w:t xml:space="preserve">was badly in need of reform. The official Church by all observations </w:t>
      </w:r>
      <w:r w:rsidR="00A4233B" w:rsidRPr="00A741CD">
        <w:rPr>
          <w:rFonts w:asciiTheme="minorHAnsi" w:hAnsiTheme="minorHAnsi"/>
          <w:sz w:val="22"/>
          <w:szCs w:val="22"/>
        </w:rPr>
        <w:t>had become</w:t>
      </w:r>
      <w:r>
        <w:rPr>
          <w:rFonts w:asciiTheme="minorHAnsi" w:hAnsiTheme="minorHAnsi"/>
          <w:sz w:val="22"/>
          <w:szCs w:val="22"/>
        </w:rPr>
        <w:t xml:space="preserve"> immersed in the lure of</w:t>
      </w:r>
      <w:r w:rsidR="00EF34E9" w:rsidRPr="00A741CD">
        <w:rPr>
          <w:rFonts w:asciiTheme="minorHAnsi" w:hAnsiTheme="minorHAnsi"/>
          <w:sz w:val="22"/>
          <w:szCs w:val="22"/>
        </w:rPr>
        <w:t xml:space="preserve"> worldly </w:t>
      </w:r>
      <w:r>
        <w:rPr>
          <w:rFonts w:asciiTheme="minorHAnsi" w:hAnsiTheme="minorHAnsi"/>
          <w:sz w:val="22"/>
          <w:szCs w:val="22"/>
        </w:rPr>
        <w:t xml:space="preserve">success thus </w:t>
      </w:r>
      <w:r w:rsidR="00EF34E9" w:rsidRPr="00A741CD">
        <w:rPr>
          <w:rFonts w:asciiTheme="minorHAnsi" w:hAnsiTheme="minorHAnsi"/>
          <w:sz w:val="22"/>
          <w:szCs w:val="22"/>
        </w:rPr>
        <w:t>straying very far from the original intent of its founding figures.</w:t>
      </w:r>
      <w:r w:rsidR="003E1F69">
        <w:rPr>
          <w:rFonts w:asciiTheme="minorHAnsi" w:hAnsiTheme="minorHAnsi"/>
          <w:sz w:val="22"/>
          <w:szCs w:val="22"/>
        </w:rPr>
        <w:t xml:space="preserve"> Once again the money-changers</w:t>
      </w:r>
      <w:r>
        <w:rPr>
          <w:rFonts w:asciiTheme="minorHAnsi" w:hAnsiTheme="minorHAnsi"/>
          <w:sz w:val="22"/>
          <w:szCs w:val="22"/>
        </w:rPr>
        <w:t xml:space="preserve"> had to be bounced.</w:t>
      </w:r>
      <w:r w:rsidR="00EF34E9" w:rsidRPr="00A741CD">
        <w:rPr>
          <w:rFonts w:asciiTheme="minorHAnsi" w:hAnsiTheme="minorHAnsi"/>
          <w:sz w:val="22"/>
          <w:szCs w:val="22"/>
        </w:rPr>
        <w:t xml:space="preserve"> </w:t>
      </w:r>
    </w:p>
    <w:p w:rsidR="006308DE" w:rsidRDefault="006308DE" w:rsidP="00EF34E9">
      <w:pPr>
        <w:rPr>
          <w:rFonts w:asciiTheme="minorHAnsi" w:hAnsiTheme="minorHAnsi"/>
          <w:sz w:val="22"/>
          <w:szCs w:val="22"/>
        </w:rPr>
      </w:pPr>
    </w:p>
    <w:p w:rsidR="009D4796" w:rsidRDefault="00EF34E9" w:rsidP="00EF34E9">
      <w:pPr>
        <w:rPr>
          <w:rFonts w:asciiTheme="minorHAnsi" w:hAnsiTheme="minorHAnsi"/>
          <w:sz w:val="22"/>
          <w:szCs w:val="22"/>
        </w:rPr>
      </w:pPr>
      <w:r w:rsidRPr="00A741CD">
        <w:rPr>
          <w:rFonts w:asciiTheme="minorHAnsi" w:hAnsiTheme="minorHAnsi"/>
          <w:sz w:val="22"/>
          <w:szCs w:val="22"/>
        </w:rPr>
        <w:t xml:space="preserve">The social and political upheavals that lead to the Renaissance were many: the death of feudalism in favor </w:t>
      </w:r>
      <w:r w:rsidR="009D4796">
        <w:rPr>
          <w:rFonts w:asciiTheme="minorHAnsi" w:hAnsiTheme="minorHAnsi"/>
          <w:sz w:val="22"/>
          <w:szCs w:val="22"/>
        </w:rPr>
        <w:t>of a cash</w:t>
      </w:r>
      <w:r w:rsidRPr="00A741CD">
        <w:rPr>
          <w:rFonts w:asciiTheme="minorHAnsi" w:hAnsiTheme="minorHAnsi"/>
          <w:sz w:val="22"/>
          <w:szCs w:val="22"/>
        </w:rPr>
        <w:t xml:space="preserve"> economy</w:t>
      </w:r>
      <w:r w:rsidR="00BD0D83" w:rsidRPr="00A741CD">
        <w:rPr>
          <w:rFonts w:asciiTheme="minorHAnsi" w:hAnsiTheme="minorHAnsi"/>
          <w:sz w:val="22"/>
          <w:szCs w:val="22"/>
        </w:rPr>
        <w:t xml:space="preserve"> that caused shifts in populations while elevating crime and poverty among the poor</w:t>
      </w:r>
      <w:r w:rsidRPr="00A741CD">
        <w:rPr>
          <w:rFonts w:asciiTheme="minorHAnsi" w:hAnsiTheme="minorHAnsi"/>
          <w:sz w:val="22"/>
          <w:szCs w:val="22"/>
        </w:rPr>
        <w:t xml:space="preserve">, the </w:t>
      </w:r>
      <w:r w:rsidR="009D4796">
        <w:rPr>
          <w:rFonts w:asciiTheme="minorHAnsi" w:hAnsiTheme="minorHAnsi"/>
          <w:sz w:val="22"/>
          <w:szCs w:val="22"/>
        </w:rPr>
        <w:t xml:space="preserve">Bubonic </w:t>
      </w:r>
      <w:r w:rsidRPr="00A741CD">
        <w:rPr>
          <w:rFonts w:asciiTheme="minorHAnsi" w:hAnsiTheme="minorHAnsi"/>
          <w:sz w:val="22"/>
          <w:szCs w:val="22"/>
        </w:rPr>
        <w:t>Plague,</w:t>
      </w:r>
      <w:r w:rsidR="00A3533C" w:rsidRPr="00A741CD">
        <w:rPr>
          <w:rFonts w:asciiTheme="minorHAnsi" w:hAnsiTheme="minorHAnsi"/>
          <w:sz w:val="22"/>
          <w:szCs w:val="22"/>
        </w:rPr>
        <w:t xml:space="preserve"> The East/West Schism in 1066,</w:t>
      </w:r>
      <w:r w:rsidRPr="00A741CD">
        <w:rPr>
          <w:rFonts w:asciiTheme="minorHAnsi" w:hAnsiTheme="minorHAnsi"/>
          <w:sz w:val="22"/>
          <w:szCs w:val="22"/>
        </w:rPr>
        <w:t xml:space="preserve"> The Crusades</w:t>
      </w:r>
      <w:r w:rsidR="00A3533C" w:rsidRPr="00A741CD">
        <w:rPr>
          <w:rFonts w:asciiTheme="minorHAnsi" w:hAnsiTheme="minorHAnsi"/>
          <w:sz w:val="22"/>
          <w:szCs w:val="22"/>
        </w:rPr>
        <w:t xml:space="preserve"> beginning 1096</w:t>
      </w:r>
      <w:r w:rsidRPr="00A741CD">
        <w:rPr>
          <w:rFonts w:asciiTheme="minorHAnsi" w:hAnsiTheme="minorHAnsi"/>
          <w:sz w:val="22"/>
          <w:szCs w:val="22"/>
        </w:rPr>
        <w:t xml:space="preserve"> which </w:t>
      </w:r>
      <w:r w:rsidR="00A3533C" w:rsidRPr="00A741CD">
        <w:rPr>
          <w:rFonts w:asciiTheme="minorHAnsi" w:hAnsiTheme="minorHAnsi"/>
          <w:sz w:val="22"/>
          <w:szCs w:val="22"/>
        </w:rPr>
        <w:t xml:space="preserve">followed a program of </w:t>
      </w:r>
      <w:r w:rsidRPr="00A741CD">
        <w:rPr>
          <w:rFonts w:asciiTheme="minorHAnsi" w:hAnsiTheme="minorHAnsi"/>
          <w:sz w:val="22"/>
          <w:szCs w:val="22"/>
        </w:rPr>
        <w:t xml:space="preserve">generally </w:t>
      </w:r>
      <w:r w:rsidR="00A3533C" w:rsidRPr="00A741CD">
        <w:rPr>
          <w:rFonts w:asciiTheme="minorHAnsi" w:hAnsiTheme="minorHAnsi"/>
          <w:sz w:val="22"/>
          <w:szCs w:val="22"/>
        </w:rPr>
        <w:t xml:space="preserve">Church </w:t>
      </w:r>
      <w:r w:rsidRPr="00A741CD">
        <w:rPr>
          <w:rFonts w:asciiTheme="minorHAnsi" w:hAnsiTheme="minorHAnsi"/>
          <w:sz w:val="22"/>
          <w:szCs w:val="22"/>
        </w:rPr>
        <w:t xml:space="preserve">sanctioned violence an imperialism, the increase in power among nations states, a more materialistic society </w:t>
      </w:r>
      <w:r w:rsidR="00BD0D83" w:rsidRPr="00A741CD">
        <w:rPr>
          <w:rFonts w:asciiTheme="minorHAnsi" w:hAnsiTheme="minorHAnsi"/>
          <w:sz w:val="22"/>
          <w:szCs w:val="22"/>
        </w:rPr>
        <w:t>–</w:t>
      </w:r>
      <w:r w:rsidRPr="00A741CD">
        <w:rPr>
          <w:rFonts w:asciiTheme="minorHAnsi" w:hAnsiTheme="minorHAnsi"/>
          <w:sz w:val="22"/>
          <w:szCs w:val="22"/>
        </w:rPr>
        <w:t xml:space="preserve"> </w:t>
      </w:r>
      <w:r w:rsidR="00BD0D83" w:rsidRPr="00A741CD">
        <w:rPr>
          <w:rFonts w:asciiTheme="minorHAnsi" w:hAnsiTheme="minorHAnsi"/>
          <w:sz w:val="22"/>
          <w:szCs w:val="22"/>
        </w:rPr>
        <w:t>to name a few.</w:t>
      </w:r>
      <w:r w:rsidR="008D65E6" w:rsidRPr="00A741CD">
        <w:rPr>
          <w:rFonts w:asciiTheme="minorHAnsi" w:hAnsiTheme="minorHAnsi"/>
          <w:sz w:val="22"/>
          <w:szCs w:val="22"/>
        </w:rPr>
        <w:t xml:space="preserve"> The Church unfortunately did not always take the moral </w:t>
      </w:r>
      <w:r w:rsidR="009529A7" w:rsidRPr="00A741CD">
        <w:rPr>
          <w:rFonts w:asciiTheme="minorHAnsi" w:hAnsiTheme="minorHAnsi"/>
          <w:sz w:val="22"/>
          <w:szCs w:val="22"/>
        </w:rPr>
        <w:t>high ground during these crise</w:t>
      </w:r>
      <w:r w:rsidR="008D65E6" w:rsidRPr="00A741CD">
        <w:rPr>
          <w:rFonts w:asciiTheme="minorHAnsi" w:hAnsiTheme="minorHAnsi"/>
          <w:sz w:val="22"/>
          <w:szCs w:val="22"/>
        </w:rPr>
        <w:t>s and in many cases, such as the Crusades, acted as the prime</w:t>
      </w:r>
      <w:r w:rsidR="009529A7" w:rsidRPr="00A741CD">
        <w:rPr>
          <w:rFonts w:asciiTheme="minorHAnsi" w:hAnsiTheme="minorHAnsi"/>
          <w:sz w:val="22"/>
          <w:szCs w:val="22"/>
        </w:rPr>
        <w:t xml:space="preserve"> move</w:t>
      </w:r>
      <w:r w:rsidR="00EC3142" w:rsidRPr="00A741CD">
        <w:rPr>
          <w:rFonts w:asciiTheme="minorHAnsi" w:hAnsiTheme="minorHAnsi"/>
          <w:sz w:val="22"/>
          <w:szCs w:val="22"/>
        </w:rPr>
        <w:t>r</w:t>
      </w:r>
      <w:r w:rsidR="009529A7" w:rsidRPr="00A741CD">
        <w:rPr>
          <w:rFonts w:asciiTheme="minorHAnsi" w:hAnsiTheme="minorHAnsi"/>
          <w:sz w:val="22"/>
          <w:szCs w:val="22"/>
        </w:rPr>
        <w:t xml:space="preserve">. </w:t>
      </w:r>
      <w:r w:rsidR="006C5734" w:rsidRPr="00A741CD">
        <w:rPr>
          <w:rFonts w:asciiTheme="minorHAnsi" w:hAnsiTheme="minorHAnsi"/>
          <w:sz w:val="22"/>
          <w:szCs w:val="22"/>
        </w:rPr>
        <w:t xml:space="preserve"> In some cases the image of the P</w:t>
      </w:r>
      <w:r w:rsidR="003E1F69">
        <w:rPr>
          <w:rFonts w:asciiTheme="minorHAnsi" w:hAnsiTheme="minorHAnsi"/>
          <w:sz w:val="22"/>
          <w:szCs w:val="22"/>
        </w:rPr>
        <w:t>apacy was irreparably tarnished.</w:t>
      </w:r>
      <w:r w:rsidR="006C5734" w:rsidRPr="00A741CD">
        <w:rPr>
          <w:rFonts w:asciiTheme="minorHAnsi" w:hAnsiTheme="minorHAnsi"/>
          <w:sz w:val="22"/>
          <w:szCs w:val="22"/>
        </w:rPr>
        <w:t xml:space="preserve"> For example</w:t>
      </w:r>
      <w:r w:rsidR="009D4796">
        <w:rPr>
          <w:rFonts w:asciiTheme="minorHAnsi" w:hAnsiTheme="minorHAnsi"/>
          <w:sz w:val="22"/>
          <w:szCs w:val="22"/>
        </w:rPr>
        <w:t>,</w:t>
      </w:r>
      <w:r w:rsidR="006C5734" w:rsidRPr="00A741CD">
        <w:rPr>
          <w:rFonts w:asciiTheme="minorHAnsi" w:hAnsiTheme="minorHAnsi"/>
          <w:sz w:val="22"/>
          <w:szCs w:val="22"/>
        </w:rPr>
        <w:t xml:space="preserve"> Pope Boniface VIII</w:t>
      </w:r>
      <w:r w:rsidR="00AA6BB6" w:rsidRPr="00A741CD">
        <w:rPr>
          <w:rFonts w:asciiTheme="minorHAnsi" w:hAnsiTheme="minorHAnsi"/>
          <w:sz w:val="22"/>
          <w:szCs w:val="22"/>
        </w:rPr>
        <w:t xml:space="preserve"> in 1302</w:t>
      </w:r>
      <w:r w:rsidR="006C5734" w:rsidRPr="00A741CD">
        <w:rPr>
          <w:rFonts w:asciiTheme="minorHAnsi" w:hAnsiTheme="minorHAnsi"/>
          <w:sz w:val="22"/>
          <w:szCs w:val="22"/>
        </w:rPr>
        <w:t xml:space="preserve"> issued an encyclical “Unum Sanctum” that declared the Pope the ultimate temporal and Spiritual A</w:t>
      </w:r>
      <w:r w:rsidR="006A6385" w:rsidRPr="00A741CD">
        <w:rPr>
          <w:rFonts w:asciiTheme="minorHAnsi" w:hAnsiTheme="minorHAnsi"/>
          <w:sz w:val="22"/>
          <w:szCs w:val="22"/>
        </w:rPr>
        <w:t>u</w:t>
      </w:r>
      <w:r w:rsidR="006C5734" w:rsidRPr="00A741CD">
        <w:rPr>
          <w:rFonts w:asciiTheme="minorHAnsi" w:hAnsiTheme="minorHAnsi"/>
          <w:sz w:val="22"/>
          <w:szCs w:val="22"/>
        </w:rPr>
        <w:t>thority</w:t>
      </w:r>
      <w:r w:rsidR="001D732F" w:rsidRPr="00A741CD">
        <w:rPr>
          <w:rFonts w:asciiTheme="minorHAnsi" w:hAnsiTheme="minorHAnsi"/>
          <w:sz w:val="22"/>
          <w:szCs w:val="22"/>
        </w:rPr>
        <w:t xml:space="preserve"> in the world. The then King of France Philip IV (1268-1314) did not agree and opposed the Church over the right to tax the populace of France</w:t>
      </w:r>
      <w:r w:rsidR="009D4796">
        <w:rPr>
          <w:rFonts w:asciiTheme="minorHAnsi" w:hAnsiTheme="minorHAnsi"/>
          <w:sz w:val="22"/>
          <w:szCs w:val="22"/>
        </w:rPr>
        <w:t xml:space="preserve"> citing Nationalism as taking precedence in rights of taxation</w:t>
      </w:r>
      <w:r w:rsidR="006A6385" w:rsidRPr="00A741CD">
        <w:rPr>
          <w:rFonts w:asciiTheme="minorHAnsi" w:hAnsiTheme="minorHAnsi"/>
          <w:sz w:val="22"/>
          <w:szCs w:val="22"/>
        </w:rPr>
        <w:t>.</w:t>
      </w:r>
      <w:r w:rsidR="006C5734" w:rsidRPr="00A741CD">
        <w:rPr>
          <w:rFonts w:asciiTheme="minorHAnsi" w:hAnsiTheme="minorHAnsi"/>
          <w:sz w:val="22"/>
          <w:szCs w:val="22"/>
        </w:rPr>
        <w:t xml:space="preserve"> </w:t>
      </w:r>
      <w:r w:rsidR="001D732F" w:rsidRPr="00A741CD">
        <w:rPr>
          <w:rFonts w:asciiTheme="minorHAnsi" w:hAnsiTheme="minorHAnsi"/>
          <w:sz w:val="22"/>
          <w:szCs w:val="22"/>
        </w:rPr>
        <w:t xml:space="preserve"> The situation deteriorated when Philip had Boniface imprisoned in his summer residence</w:t>
      </w:r>
      <w:r w:rsidR="00AA6BB6" w:rsidRPr="00A741CD">
        <w:rPr>
          <w:rFonts w:asciiTheme="minorHAnsi" w:hAnsiTheme="minorHAnsi"/>
          <w:sz w:val="22"/>
          <w:szCs w:val="22"/>
        </w:rPr>
        <w:t xml:space="preserve"> at </w:t>
      </w:r>
      <w:proofErr w:type="spellStart"/>
      <w:r w:rsidR="00AA6BB6" w:rsidRPr="00A741CD">
        <w:rPr>
          <w:rFonts w:asciiTheme="minorHAnsi" w:hAnsiTheme="minorHAnsi"/>
          <w:sz w:val="22"/>
          <w:szCs w:val="22"/>
        </w:rPr>
        <w:t>A</w:t>
      </w:r>
      <w:r w:rsidR="001D732F" w:rsidRPr="00A741CD">
        <w:rPr>
          <w:rFonts w:asciiTheme="minorHAnsi" w:hAnsiTheme="minorHAnsi"/>
          <w:sz w:val="22"/>
          <w:szCs w:val="22"/>
        </w:rPr>
        <w:t>na</w:t>
      </w:r>
      <w:r w:rsidR="00AA6BB6" w:rsidRPr="00A741CD">
        <w:rPr>
          <w:rFonts w:asciiTheme="minorHAnsi" w:hAnsiTheme="minorHAnsi"/>
          <w:sz w:val="22"/>
          <w:szCs w:val="22"/>
        </w:rPr>
        <w:t>gni</w:t>
      </w:r>
      <w:proofErr w:type="spellEnd"/>
      <w:r w:rsidR="00AA6BB6" w:rsidRPr="00A741CD">
        <w:rPr>
          <w:rFonts w:asciiTheme="minorHAnsi" w:hAnsiTheme="minorHAnsi"/>
          <w:sz w:val="22"/>
          <w:szCs w:val="22"/>
        </w:rPr>
        <w:t xml:space="preserve"> in 1303. </w:t>
      </w:r>
      <w:r w:rsidR="008463CC" w:rsidRPr="00A741CD">
        <w:rPr>
          <w:rFonts w:asciiTheme="minorHAnsi" w:hAnsiTheme="minorHAnsi"/>
          <w:sz w:val="22"/>
          <w:szCs w:val="22"/>
        </w:rPr>
        <w:t xml:space="preserve">Belatedly the townspeople came to the Popes rescue – initially apparently they had expected Divine Intervention. </w:t>
      </w:r>
      <w:r w:rsidR="00AA6BB6" w:rsidRPr="00A741CD">
        <w:rPr>
          <w:rFonts w:asciiTheme="minorHAnsi" w:hAnsiTheme="minorHAnsi"/>
          <w:sz w:val="22"/>
          <w:szCs w:val="22"/>
        </w:rPr>
        <w:t>Such an assault on the Papacy was unheard of</w:t>
      </w:r>
      <w:r w:rsidR="008463CC" w:rsidRPr="00A741CD">
        <w:rPr>
          <w:rFonts w:asciiTheme="minorHAnsi" w:hAnsiTheme="minorHAnsi"/>
          <w:sz w:val="22"/>
          <w:szCs w:val="22"/>
        </w:rPr>
        <w:t xml:space="preserve"> (certainly not within recent memory)</w:t>
      </w:r>
      <w:r w:rsidR="009D4796">
        <w:rPr>
          <w:rFonts w:asciiTheme="minorHAnsi" w:hAnsiTheme="minorHAnsi"/>
          <w:sz w:val="22"/>
          <w:szCs w:val="22"/>
        </w:rPr>
        <w:t>,</w:t>
      </w:r>
      <w:r w:rsidR="009E00B9" w:rsidRPr="00A741CD">
        <w:rPr>
          <w:rFonts w:asciiTheme="minorHAnsi" w:hAnsiTheme="minorHAnsi"/>
          <w:sz w:val="22"/>
          <w:szCs w:val="22"/>
        </w:rPr>
        <w:t xml:space="preserve"> and it was probably a botched murder of the Pope who</w:t>
      </w:r>
      <w:r w:rsidR="00CD3C0A" w:rsidRPr="00A741CD">
        <w:rPr>
          <w:rFonts w:asciiTheme="minorHAnsi" w:hAnsiTheme="minorHAnsi"/>
          <w:sz w:val="22"/>
          <w:szCs w:val="22"/>
        </w:rPr>
        <w:t xml:space="preserve"> subsequently</w:t>
      </w:r>
      <w:r w:rsidR="009E00B9" w:rsidRPr="00A741CD">
        <w:rPr>
          <w:rFonts w:asciiTheme="minorHAnsi" w:hAnsiTheme="minorHAnsi"/>
          <w:sz w:val="22"/>
          <w:szCs w:val="22"/>
        </w:rPr>
        <w:t xml:space="preserve"> died in 1305</w:t>
      </w:r>
      <w:r w:rsidR="00CD3C0A" w:rsidRPr="00A741CD">
        <w:rPr>
          <w:rFonts w:asciiTheme="minorHAnsi" w:hAnsiTheme="minorHAnsi"/>
          <w:sz w:val="22"/>
          <w:szCs w:val="22"/>
        </w:rPr>
        <w:t xml:space="preserve"> a broken man</w:t>
      </w:r>
      <w:r w:rsidR="00AA6BB6" w:rsidRPr="00A741CD">
        <w:rPr>
          <w:rFonts w:asciiTheme="minorHAnsi" w:hAnsiTheme="minorHAnsi"/>
          <w:sz w:val="22"/>
          <w:szCs w:val="22"/>
        </w:rPr>
        <w:t>.</w:t>
      </w:r>
      <w:r w:rsidR="00CD3C0A" w:rsidRPr="00A741CD">
        <w:rPr>
          <w:rFonts w:asciiTheme="minorHAnsi" w:hAnsiTheme="minorHAnsi"/>
          <w:sz w:val="22"/>
          <w:szCs w:val="22"/>
        </w:rPr>
        <w:t xml:space="preserve"> By 1309</w:t>
      </w:r>
      <w:r w:rsidR="009E00B9" w:rsidRPr="00A741CD">
        <w:rPr>
          <w:rFonts w:asciiTheme="minorHAnsi" w:hAnsiTheme="minorHAnsi"/>
          <w:sz w:val="22"/>
          <w:szCs w:val="22"/>
        </w:rPr>
        <w:t xml:space="preserve"> Philip had managed to hijack the Papacy to Avignon and engineered the election of only French cardinals as popes.</w:t>
      </w:r>
      <w:r w:rsidR="008E6E34" w:rsidRPr="00A741CD">
        <w:rPr>
          <w:rFonts w:asciiTheme="minorHAnsi" w:hAnsiTheme="minorHAnsi"/>
          <w:sz w:val="22"/>
          <w:szCs w:val="22"/>
        </w:rPr>
        <w:t xml:space="preserve"> The Avignon Papacy lasted until 1378 when Gregory XI </w:t>
      </w:r>
      <w:r w:rsidR="00DA2D97" w:rsidRPr="00A741CD">
        <w:rPr>
          <w:rFonts w:asciiTheme="minorHAnsi" w:hAnsiTheme="minorHAnsi"/>
          <w:sz w:val="22"/>
          <w:szCs w:val="22"/>
        </w:rPr>
        <w:t xml:space="preserve">apparently </w:t>
      </w:r>
      <w:r w:rsidR="00CD3C0A" w:rsidRPr="00A741CD">
        <w:rPr>
          <w:rFonts w:asciiTheme="minorHAnsi" w:hAnsiTheme="minorHAnsi"/>
          <w:sz w:val="22"/>
          <w:szCs w:val="22"/>
        </w:rPr>
        <w:t>at the urging of</w:t>
      </w:r>
      <w:r w:rsidR="00DA2D97" w:rsidRPr="00A741CD">
        <w:rPr>
          <w:rFonts w:asciiTheme="minorHAnsi" w:hAnsiTheme="minorHAnsi"/>
          <w:sz w:val="22"/>
          <w:szCs w:val="22"/>
        </w:rPr>
        <w:t xml:space="preserve"> Catherine of Sienna </w:t>
      </w:r>
      <w:r w:rsidR="008E6E34" w:rsidRPr="00A741CD">
        <w:rPr>
          <w:rFonts w:asciiTheme="minorHAnsi" w:hAnsiTheme="minorHAnsi"/>
          <w:sz w:val="22"/>
          <w:szCs w:val="22"/>
        </w:rPr>
        <w:t>moved his court to Rome and died there.</w:t>
      </w:r>
      <w:r w:rsidR="00EE6A04" w:rsidRPr="00A741CD">
        <w:rPr>
          <w:rFonts w:asciiTheme="minorHAnsi" w:hAnsiTheme="minorHAnsi"/>
          <w:sz w:val="22"/>
          <w:szCs w:val="22"/>
        </w:rPr>
        <w:t xml:space="preserve"> Though a new Pope was elected in Rome one was also elected in Avignon creating what is sometimes referred to as The Western Schism. It was all sorted out eventually by 1417 with the universally accepted election of Martin V, but the damage to the prestige and power of the Papacy was severe.</w:t>
      </w:r>
      <w:r w:rsidR="00CD3C0A" w:rsidRPr="00A741CD">
        <w:rPr>
          <w:rFonts w:asciiTheme="minorHAnsi" w:hAnsiTheme="minorHAnsi"/>
          <w:sz w:val="22"/>
          <w:szCs w:val="22"/>
        </w:rPr>
        <w:t xml:space="preserve"> </w:t>
      </w:r>
    </w:p>
    <w:p w:rsidR="009D4796" w:rsidRDefault="009D4796" w:rsidP="00EF34E9">
      <w:pPr>
        <w:rPr>
          <w:rFonts w:asciiTheme="minorHAnsi" w:hAnsiTheme="minorHAnsi"/>
          <w:sz w:val="22"/>
          <w:szCs w:val="22"/>
        </w:rPr>
      </w:pPr>
    </w:p>
    <w:p w:rsidR="00EF34E9" w:rsidRPr="00A741CD" w:rsidRDefault="00CD3C0A" w:rsidP="00EF34E9">
      <w:pPr>
        <w:rPr>
          <w:rFonts w:asciiTheme="minorHAnsi" w:hAnsiTheme="minorHAnsi"/>
          <w:sz w:val="22"/>
          <w:szCs w:val="22"/>
        </w:rPr>
      </w:pPr>
      <w:r w:rsidRPr="00A741CD">
        <w:rPr>
          <w:rFonts w:asciiTheme="minorHAnsi" w:hAnsiTheme="minorHAnsi"/>
          <w:sz w:val="22"/>
          <w:szCs w:val="22"/>
        </w:rPr>
        <w:t>Also not helpful was the specter of Popes behaving badly – more like Renaissance princes then spiritual leaders. One of the worst offenders was probably Rodrigo Borgia, elected Pope in 1492 and reigned until he died in 1503- possibly the victim of poison. Rodrigo’s scandalous behavior as a Cardinal apparently continued unabated during his Pontificate. Orgies, mistresses, children, briber</w:t>
      </w:r>
      <w:r w:rsidR="002057FA" w:rsidRPr="00A741CD">
        <w:rPr>
          <w:rFonts w:asciiTheme="minorHAnsi" w:hAnsiTheme="minorHAnsi"/>
          <w:sz w:val="22"/>
          <w:szCs w:val="22"/>
        </w:rPr>
        <w:t>y</w:t>
      </w:r>
      <w:r w:rsidRPr="00A741CD">
        <w:rPr>
          <w:rFonts w:asciiTheme="minorHAnsi" w:hAnsiTheme="minorHAnsi"/>
          <w:sz w:val="22"/>
          <w:szCs w:val="22"/>
        </w:rPr>
        <w:t>, and Simony (sale of Church Offices) are all attributed to Alexander. Even if only half true</w:t>
      </w:r>
      <w:r w:rsidR="001B6752" w:rsidRPr="00A741CD">
        <w:rPr>
          <w:rFonts w:asciiTheme="minorHAnsi" w:hAnsiTheme="minorHAnsi"/>
          <w:sz w:val="22"/>
          <w:szCs w:val="22"/>
        </w:rPr>
        <w:t xml:space="preserve"> the tale is extremely sordid. The most shocking was what some scholars belie</w:t>
      </w:r>
      <w:r w:rsidR="009D4796">
        <w:rPr>
          <w:rFonts w:asciiTheme="minorHAnsi" w:hAnsiTheme="minorHAnsi"/>
          <w:sz w:val="22"/>
          <w:szCs w:val="22"/>
        </w:rPr>
        <w:t>ve was a plot to turn the Papal States</w:t>
      </w:r>
      <w:r w:rsidR="001B6752" w:rsidRPr="00A741CD">
        <w:rPr>
          <w:rFonts w:asciiTheme="minorHAnsi" w:hAnsiTheme="minorHAnsi"/>
          <w:sz w:val="22"/>
          <w:szCs w:val="22"/>
        </w:rPr>
        <w:t xml:space="preserve"> into a secular hereditary principality with his son Cesare at the helm.</w:t>
      </w:r>
      <w:r w:rsidRPr="00A741CD">
        <w:rPr>
          <w:rFonts w:asciiTheme="minorHAnsi" w:hAnsiTheme="minorHAnsi"/>
          <w:sz w:val="22"/>
          <w:szCs w:val="22"/>
        </w:rPr>
        <w:t xml:space="preserve"> </w:t>
      </w:r>
      <w:r w:rsidR="001B6752" w:rsidRPr="00A741CD">
        <w:rPr>
          <w:rFonts w:asciiTheme="minorHAnsi" w:hAnsiTheme="minorHAnsi"/>
          <w:sz w:val="22"/>
          <w:szCs w:val="22"/>
        </w:rPr>
        <w:t xml:space="preserve">Some </w:t>
      </w:r>
      <w:r w:rsidR="00D924E9" w:rsidRPr="00A741CD">
        <w:rPr>
          <w:rFonts w:asciiTheme="minorHAnsi" w:hAnsiTheme="minorHAnsi"/>
          <w:sz w:val="22"/>
          <w:szCs w:val="22"/>
        </w:rPr>
        <w:t>prior to Luther like Savo</w:t>
      </w:r>
      <w:r w:rsidR="001B6752" w:rsidRPr="00A741CD">
        <w:rPr>
          <w:rFonts w:asciiTheme="minorHAnsi" w:hAnsiTheme="minorHAnsi"/>
          <w:sz w:val="22"/>
          <w:szCs w:val="22"/>
        </w:rPr>
        <w:t>narola</w:t>
      </w:r>
      <w:r w:rsidR="00D924E9" w:rsidRPr="00A741CD">
        <w:rPr>
          <w:rFonts w:asciiTheme="minorHAnsi" w:hAnsiTheme="minorHAnsi"/>
          <w:sz w:val="22"/>
          <w:szCs w:val="22"/>
        </w:rPr>
        <w:t xml:space="preserve"> (1452-1498) in Florence, and the Czech priest Jan Hus (1369-1415) complained very loudly. But without the support of the aristocracy the</w:t>
      </w:r>
      <w:r w:rsidR="002057FA" w:rsidRPr="00A741CD">
        <w:rPr>
          <w:rFonts w:asciiTheme="minorHAnsi" w:hAnsiTheme="minorHAnsi"/>
          <w:sz w:val="22"/>
          <w:szCs w:val="22"/>
        </w:rPr>
        <w:t>ir revolts were crushed and the most outspoken, unrepentant reformers</w:t>
      </w:r>
      <w:r w:rsidR="00D924E9" w:rsidRPr="00A741CD">
        <w:rPr>
          <w:rFonts w:asciiTheme="minorHAnsi" w:hAnsiTheme="minorHAnsi"/>
          <w:sz w:val="22"/>
          <w:szCs w:val="22"/>
        </w:rPr>
        <w:t xml:space="preserve"> were killed.</w:t>
      </w:r>
      <w:r w:rsidR="001B6752" w:rsidRPr="00A741CD">
        <w:rPr>
          <w:rFonts w:asciiTheme="minorHAnsi" w:hAnsiTheme="minorHAnsi"/>
          <w:sz w:val="22"/>
          <w:szCs w:val="22"/>
        </w:rPr>
        <w:t xml:space="preserve"> </w:t>
      </w:r>
    </w:p>
    <w:p w:rsidR="009D4796" w:rsidRDefault="00EF34E9" w:rsidP="007414A6">
      <w:pPr>
        <w:rPr>
          <w:rFonts w:asciiTheme="minorHAnsi" w:hAnsiTheme="minorHAnsi"/>
          <w:sz w:val="22"/>
          <w:szCs w:val="22"/>
        </w:rPr>
      </w:pPr>
      <w:r w:rsidRPr="00A741CD">
        <w:rPr>
          <w:rFonts w:asciiTheme="minorHAnsi" w:hAnsiTheme="minorHAnsi"/>
          <w:sz w:val="22"/>
          <w:szCs w:val="22"/>
        </w:rPr>
        <w:t xml:space="preserve"> </w:t>
      </w:r>
      <w:r w:rsidRPr="00A741CD">
        <w:rPr>
          <w:rFonts w:asciiTheme="minorHAnsi" w:hAnsiTheme="minorHAnsi"/>
          <w:sz w:val="22"/>
          <w:szCs w:val="22"/>
        </w:rPr>
        <w:tab/>
      </w:r>
    </w:p>
    <w:p w:rsidR="008F2815" w:rsidRDefault="007414A6" w:rsidP="007414A6">
      <w:pPr>
        <w:rPr>
          <w:rFonts w:asciiTheme="minorHAnsi" w:hAnsiTheme="minorHAnsi"/>
          <w:sz w:val="22"/>
          <w:szCs w:val="22"/>
        </w:rPr>
      </w:pPr>
      <w:r w:rsidRPr="00A741CD">
        <w:rPr>
          <w:rFonts w:asciiTheme="minorHAnsi" w:hAnsiTheme="minorHAnsi"/>
          <w:sz w:val="22"/>
          <w:szCs w:val="22"/>
        </w:rPr>
        <w:t>Luther originally trained a</w:t>
      </w:r>
      <w:r w:rsidR="008F2815">
        <w:rPr>
          <w:rFonts w:asciiTheme="minorHAnsi" w:hAnsiTheme="minorHAnsi"/>
          <w:sz w:val="22"/>
          <w:szCs w:val="22"/>
        </w:rPr>
        <w:t xml:space="preserve">s a lawyer, but </w:t>
      </w:r>
      <w:r w:rsidRPr="00A741CD">
        <w:rPr>
          <w:rFonts w:asciiTheme="minorHAnsi" w:hAnsiTheme="minorHAnsi"/>
          <w:sz w:val="22"/>
          <w:szCs w:val="22"/>
        </w:rPr>
        <w:t>out fear for the fate of his immortal soul, and probably to spite his parents, (his parents</w:t>
      </w:r>
      <w:r w:rsidR="008F2815">
        <w:rPr>
          <w:rFonts w:asciiTheme="minorHAnsi" w:hAnsiTheme="minorHAnsi"/>
          <w:sz w:val="22"/>
          <w:szCs w:val="22"/>
        </w:rPr>
        <w:t xml:space="preserve"> had</w:t>
      </w:r>
      <w:r w:rsidRPr="00A741CD">
        <w:rPr>
          <w:rFonts w:asciiTheme="minorHAnsi" w:hAnsiTheme="minorHAnsi"/>
          <w:sz w:val="22"/>
          <w:szCs w:val="22"/>
        </w:rPr>
        <w:t xml:space="preserve"> ardently believed in corporal punishment and relished its application) he decided to become an Augustinian monk.  The talented Luther rose quickly through the ranks in the order, and was soon made professor of theology at the new University of Wittenberg.  Perhaps Luther would have lived as a quiet scholar – producing his brilliant commentaries on and translations of scripture – if it weren’t for his fellow monk: John Tetzel. </w:t>
      </w:r>
      <w:r w:rsidR="002704E5" w:rsidRPr="00A741CD">
        <w:rPr>
          <w:rFonts w:asciiTheme="minorHAnsi" w:hAnsiTheme="minorHAnsi"/>
          <w:sz w:val="22"/>
          <w:szCs w:val="22"/>
        </w:rPr>
        <w:t>During 1517</w:t>
      </w:r>
      <w:r w:rsidR="004C0764" w:rsidRPr="00A741CD">
        <w:rPr>
          <w:rFonts w:asciiTheme="minorHAnsi" w:hAnsiTheme="minorHAnsi"/>
          <w:sz w:val="22"/>
          <w:szCs w:val="22"/>
        </w:rPr>
        <w:t>, although forbidden</w:t>
      </w:r>
      <w:r w:rsidR="002704E5" w:rsidRPr="00A741CD">
        <w:rPr>
          <w:rFonts w:asciiTheme="minorHAnsi" w:hAnsiTheme="minorHAnsi"/>
          <w:sz w:val="22"/>
          <w:szCs w:val="22"/>
        </w:rPr>
        <w:t xml:space="preserve"> i</w:t>
      </w:r>
      <w:r w:rsidRPr="00A741CD">
        <w:rPr>
          <w:rFonts w:asciiTheme="minorHAnsi" w:hAnsiTheme="minorHAnsi"/>
          <w:sz w:val="22"/>
          <w:szCs w:val="22"/>
        </w:rPr>
        <w:t>n the neighboring province of Saxony, Tetzel was in charge</w:t>
      </w:r>
      <w:r w:rsidR="004C0764" w:rsidRPr="00A741CD">
        <w:rPr>
          <w:rFonts w:asciiTheme="minorHAnsi" w:hAnsiTheme="minorHAnsi"/>
          <w:sz w:val="22"/>
          <w:szCs w:val="22"/>
        </w:rPr>
        <w:t xml:space="preserve"> in Germany</w:t>
      </w:r>
      <w:r w:rsidRPr="00A741CD">
        <w:rPr>
          <w:rFonts w:asciiTheme="minorHAnsi" w:hAnsiTheme="minorHAnsi"/>
          <w:sz w:val="22"/>
          <w:szCs w:val="22"/>
        </w:rPr>
        <w:t xml:space="preserve"> </w:t>
      </w:r>
      <w:r w:rsidR="004C0764" w:rsidRPr="00A741CD">
        <w:rPr>
          <w:rFonts w:asciiTheme="minorHAnsi" w:hAnsiTheme="minorHAnsi"/>
          <w:sz w:val="22"/>
          <w:szCs w:val="22"/>
        </w:rPr>
        <w:t xml:space="preserve">of </w:t>
      </w:r>
      <w:r w:rsidRPr="00A741CD">
        <w:rPr>
          <w:rFonts w:asciiTheme="minorHAnsi" w:hAnsiTheme="minorHAnsi"/>
          <w:sz w:val="22"/>
          <w:szCs w:val="22"/>
        </w:rPr>
        <w:t>preaching the latest indulgence decreed by Pope Leo X</w:t>
      </w:r>
      <w:r w:rsidR="00E10C7A" w:rsidRPr="00A741CD">
        <w:rPr>
          <w:rFonts w:asciiTheme="minorHAnsi" w:hAnsiTheme="minorHAnsi"/>
          <w:sz w:val="22"/>
          <w:szCs w:val="22"/>
        </w:rPr>
        <w:t xml:space="preserve"> (Giovanni </w:t>
      </w:r>
      <w:proofErr w:type="spellStart"/>
      <w:r w:rsidR="00E10C7A" w:rsidRPr="00A741CD">
        <w:rPr>
          <w:rFonts w:asciiTheme="minorHAnsi" w:hAnsiTheme="minorHAnsi"/>
          <w:sz w:val="22"/>
          <w:szCs w:val="22"/>
        </w:rPr>
        <w:t>de’Medici</w:t>
      </w:r>
      <w:proofErr w:type="spellEnd"/>
      <w:r w:rsidR="00E10C7A" w:rsidRPr="00A741CD">
        <w:rPr>
          <w:rFonts w:asciiTheme="minorHAnsi" w:hAnsiTheme="minorHAnsi"/>
          <w:sz w:val="22"/>
          <w:szCs w:val="22"/>
        </w:rPr>
        <w:t xml:space="preserve"> – 1513-1521)</w:t>
      </w:r>
      <w:r w:rsidRPr="00A741CD">
        <w:rPr>
          <w:rFonts w:asciiTheme="minorHAnsi" w:hAnsiTheme="minorHAnsi"/>
          <w:sz w:val="22"/>
          <w:szCs w:val="22"/>
        </w:rPr>
        <w:t xml:space="preserve">. Leo needed cash in order to replenish the Vatican treasury he had managed to bankrupt during the first years of his pontificate.  The theology </w:t>
      </w:r>
      <w:r w:rsidRPr="00A741CD">
        <w:rPr>
          <w:rFonts w:asciiTheme="minorHAnsi" w:hAnsiTheme="minorHAnsi"/>
          <w:sz w:val="22"/>
          <w:szCs w:val="22"/>
        </w:rPr>
        <w:lastRenderedPageBreak/>
        <w:t>behind an indul</w:t>
      </w:r>
      <w:r w:rsidR="008F2815">
        <w:rPr>
          <w:rFonts w:asciiTheme="minorHAnsi" w:hAnsiTheme="minorHAnsi"/>
          <w:sz w:val="22"/>
          <w:szCs w:val="22"/>
        </w:rPr>
        <w:t>gence was complex – essentially</w:t>
      </w:r>
      <w:r w:rsidRPr="00A741CD">
        <w:rPr>
          <w:rFonts w:asciiTheme="minorHAnsi" w:hAnsiTheme="minorHAnsi"/>
          <w:sz w:val="22"/>
          <w:szCs w:val="22"/>
        </w:rPr>
        <w:t xml:space="preserve"> it involved the substitution of a good work for the TEMPORAL punishment due to sin.  </w:t>
      </w:r>
      <w:r w:rsidR="008F2815">
        <w:rPr>
          <w:rFonts w:asciiTheme="minorHAnsi" w:hAnsiTheme="minorHAnsi"/>
          <w:sz w:val="22"/>
          <w:szCs w:val="22"/>
        </w:rPr>
        <w:t>They key point is that any remittance of sin or punishment because of sin is restricted to the here and now. The good work in this particular instance was the donation of money to the construction of St. Peter’s Basilica in Rome. The theology behind an indulgence was a little nebulous. But it had become an accepted practice. The idea of indulgence reflected the general belief of the people in the power of the Church and their eagerness to acquire any available spiritual benefit. Death and Judgment were absolute certainties</w:t>
      </w:r>
      <w:r w:rsidR="000F6F86">
        <w:rPr>
          <w:rFonts w:asciiTheme="minorHAnsi" w:hAnsiTheme="minorHAnsi"/>
          <w:sz w:val="22"/>
          <w:szCs w:val="22"/>
        </w:rPr>
        <w:t>.</w:t>
      </w:r>
    </w:p>
    <w:p w:rsidR="008F2815" w:rsidRDefault="008F2815" w:rsidP="007414A6">
      <w:pPr>
        <w:rPr>
          <w:rFonts w:asciiTheme="minorHAnsi" w:hAnsiTheme="minorHAnsi"/>
          <w:sz w:val="22"/>
          <w:szCs w:val="22"/>
        </w:rPr>
      </w:pPr>
    </w:p>
    <w:p w:rsidR="007414A6" w:rsidRDefault="007414A6" w:rsidP="007414A6">
      <w:pPr>
        <w:rPr>
          <w:rFonts w:asciiTheme="minorHAnsi" w:hAnsiTheme="minorHAnsi"/>
          <w:sz w:val="22"/>
          <w:szCs w:val="22"/>
        </w:rPr>
      </w:pPr>
      <w:r w:rsidRPr="00A741CD">
        <w:rPr>
          <w:rFonts w:asciiTheme="minorHAnsi" w:hAnsiTheme="minorHAnsi"/>
          <w:sz w:val="22"/>
          <w:szCs w:val="22"/>
        </w:rPr>
        <w:t>Tetzel (very profitably) over simplified the theology and hawked indulgences as a get out of purgatory pass: if a loved one was suffering the tortures of the damned, he or she could be released– for a price.  Apparently some of Luther’s students bought some indulgences and asked the professor to comment on their authenticity.  Luther correctly pronounced them frauds.  The Pope’s authority over spiritual matters here on earth was absolute – but that power did not reach beyond the grave.  News of Luther’s judgment enraged Tetzel who offered to debate the theologian.  Luther’s response was his famous 95 theses – nailed to the door of Wittenberg Cathedral.  Luther made a telling objection: if the Pope’s authority reached beyond the grave, then why wouldn’t he release the suffering souls for Christian Love – why the need for money?</w:t>
      </w:r>
    </w:p>
    <w:p w:rsidR="00694959" w:rsidRPr="00A741CD" w:rsidRDefault="00694959" w:rsidP="007414A6">
      <w:pPr>
        <w:rPr>
          <w:rFonts w:asciiTheme="minorHAnsi" w:hAnsiTheme="minorHAnsi"/>
          <w:sz w:val="22"/>
          <w:szCs w:val="22"/>
        </w:rPr>
      </w:pPr>
    </w:p>
    <w:p w:rsidR="007414A6" w:rsidRDefault="007414A6" w:rsidP="006330B6">
      <w:pPr>
        <w:rPr>
          <w:rFonts w:asciiTheme="minorHAnsi" w:hAnsiTheme="minorHAnsi"/>
          <w:sz w:val="22"/>
          <w:szCs w:val="22"/>
        </w:rPr>
      </w:pPr>
      <w:r w:rsidRPr="00A741CD">
        <w:rPr>
          <w:rFonts w:asciiTheme="minorHAnsi" w:hAnsiTheme="minorHAnsi"/>
          <w:sz w:val="22"/>
          <w:szCs w:val="22"/>
        </w:rPr>
        <w:t>Considering the state of the media at the time, reports of Luther’s defiance spread rapidly among an incredulous peasantry –the lowly monk Luther had defied the Pope and was still standing – not struck down by lightning, plague, or pestilence – and not burned at the stake.  In retrospect, the Vatican probably underestimated Luther’s determination, and his support among both the peasants and the German Princes. Both groups were chafing under the control of the Church.  By the time they tried to deal effectively with Luther, not only was he doctrinally well beyond being brought back into the fold, but also his support was too solid and equally determined.</w:t>
      </w:r>
      <w:r w:rsidR="00E86C70" w:rsidRPr="00A741CD">
        <w:rPr>
          <w:rFonts w:asciiTheme="minorHAnsi" w:hAnsiTheme="minorHAnsi"/>
          <w:sz w:val="22"/>
          <w:szCs w:val="22"/>
        </w:rPr>
        <w:t xml:space="preserve"> The Vatican probably botched attempts to return Luther to the fold. Cardinal </w:t>
      </w:r>
      <w:proofErr w:type="spellStart"/>
      <w:r w:rsidR="00E86C70" w:rsidRPr="00A741CD">
        <w:rPr>
          <w:rFonts w:asciiTheme="minorHAnsi" w:hAnsiTheme="minorHAnsi"/>
          <w:sz w:val="22"/>
          <w:szCs w:val="22"/>
        </w:rPr>
        <w:t>Thomasso</w:t>
      </w:r>
      <w:proofErr w:type="spellEnd"/>
      <w:r w:rsidR="00E86C70" w:rsidRPr="00A741CD">
        <w:rPr>
          <w:rFonts w:asciiTheme="minorHAnsi" w:hAnsiTheme="minorHAnsi"/>
          <w:sz w:val="22"/>
          <w:szCs w:val="22"/>
        </w:rPr>
        <w:t xml:space="preserve"> di </w:t>
      </w:r>
      <w:proofErr w:type="spellStart"/>
      <w:r w:rsidR="00E86C70" w:rsidRPr="00A741CD">
        <w:rPr>
          <w:rFonts w:asciiTheme="minorHAnsi" w:hAnsiTheme="minorHAnsi"/>
          <w:sz w:val="22"/>
          <w:szCs w:val="22"/>
        </w:rPr>
        <w:t>Vio</w:t>
      </w:r>
      <w:proofErr w:type="spellEnd"/>
      <w:r w:rsidR="00E86C70" w:rsidRPr="00A741CD">
        <w:rPr>
          <w:rFonts w:asciiTheme="minorHAnsi" w:hAnsiTheme="minorHAnsi"/>
          <w:sz w:val="22"/>
          <w:szCs w:val="22"/>
        </w:rPr>
        <w:t xml:space="preserve"> better known as Cajetan was sent by the Pope to deal with Luther in 1519. Luther was expecting a respectful scholarly exchange, but Cajetan demanded obedience, making the situation worse. The Pope issued </w:t>
      </w:r>
      <w:proofErr w:type="spellStart"/>
      <w:r w:rsidR="00E86C70" w:rsidRPr="00A741CD">
        <w:rPr>
          <w:rFonts w:asciiTheme="minorHAnsi" w:hAnsiTheme="minorHAnsi"/>
          <w:sz w:val="22"/>
          <w:szCs w:val="22"/>
        </w:rPr>
        <w:t>Exsurge</w:t>
      </w:r>
      <w:proofErr w:type="spellEnd"/>
      <w:r w:rsidR="00E86C70" w:rsidRPr="00A741CD">
        <w:rPr>
          <w:rFonts w:asciiTheme="minorHAnsi" w:hAnsiTheme="minorHAnsi"/>
          <w:sz w:val="22"/>
          <w:szCs w:val="22"/>
        </w:rPr>
        <w:t xml:space="preserve"> </w:t>
      </w:r>
      <w:proofErr w:type="spellStart"/>
      <w:r w:rsidR="00E86C70" w:rsidRPr="00A741CD">
        <w:rPr>
          <w:rFonts w:asciiTheme="minorHAnsi" w:hAnsiTheme="minorHAnsi"/>
          <w:sz w:val="22"/>
          <w:szCs w:val="22"/>
        </w:rPr>
        <w:t>Domine</w:t>
      </w:r>
      <w:proofErr w:type="spellEnd"/>
      <w:r w:rsidR="00E86C70" w:rsidRPr="00A741CD">
        <w:rPr>
          <w:rFonts w:asciiTheme="minorHAnsi" w:hAnsiTheme="minorHAnsi"/>
          <w:sz w:val="22"/>
          <w:szCs w:val="22"/>
        </w:rPr>
        <w:t xml:space="preserve"> in 1520 essentially branding Luther a heretic. One last attempt was made</w:t>
      </w:r>
      <w:r w:rsidR="00BD7601" w:rsidRPr="00A741CD">
        <w:rPr>
          <w:rFonts w:asciiTheme="minorHAnsi" w:hAnsiTheme="minorHAnsi"/>
          <w:sz w:val="22"/>
          <w:szCs w:val="22"/>
        </w:rPr>
        <w:t xml:space="preserve"> at the Diet of Worms in 1521</w:t>
      </w:r>
      <w:r w:rsidR="006330B6" w:rsidRPr="00A741CD">
        <w:rPr>
          <w:rFonts w:asciiTheme="minorHAnsi" w:hAnsiTheme="minorHAnsi"/>
          <w:sz w:val="22"/>
          <w:szCs w:val="22"/>
        </w:rPr>
        <w:t xml:space="preserve"> where Luther was given the opportunity to recant. The council was presided over by the Theologian Johann Eck who backed Luther into a corner by asking him to give his opinion on Jan Huss. If Luther agreed with Hus he was admitting to heresy, but if he repudiated Hus Luther would disappoint his supporters who revered Hus as a hero and martyr. Trapped</w:t>
      </w:r>
      <w:r w:rsidR="00113DC0" w:rsidRPr="00A741CD">
        <w:rPr>
          <w:rFonts w:asciiTheme="minorHAnsi" w:hAnsiTheme="minorHAnsi"/>
          <w:sz w:val="22"/>
          <w:szCs w:val="22"/>
        </w:rPr>
        <w:t>,</w:t>
      </w:r>
      <w:r w:rsidR="006330B6" w:rsidRPr="00A741CD">
        <w:rPr>
          <w:rFonts w:asciiTheme="minorHAnsi" w:hAnsiTheme="minorHAnsi"/>
          <w:sz w:val="22"/>
          <w:szCs w:val="22"/>
        </w:rPr>
        <w:t xml:space="preserve"> Luther declined to answer, but the jig was up. Luther was spirited away by his supporters. Since he offered no defense the council issued the Edict of Worms, excommunicating Luther and branding him a heretic. Had he remained in the vicinity he would have been burned at the stake. </w:t>
      </w:r>
      <w:r w:rsidR="00CA33B9" w:rsidRPr="00A741CD">
        <w:rPr>
          <w:rFonts w:asciiTheme="minorHAnsi" w:hAnsiTheme="minorHAnsi"/>
          <w:sz w:val="22"/>
          <w:szCs w:val="22"/>
        </w:rPr>
        <w:t xml:space="preserve"> Ultimately t</w:t>
      </w:r>
      <w:r w:rsidRPr="00A741CD">
        <w:rPr>
          <w:rFonts w:asciiTheme="minorHAnsi" w:hAnsiTheme="minorHAnsi"/>
          <w:sz w:val="22"/>
          <w:szCs w:val="22"/>
        </w:rPr>
        <w:t xml:space="preserve">he breach could not be healed and Christendom </w:t>
      </w:r>
      <w:r w:rsidR="00283D91">
        <w:rPr>
          <w:rFonts w:asciiTheme="minorHAnsi" w:hAnsiTheme="minorHAnsi"/>
          <w:sz w:val="22"/>
          <w:szCs w:val="22"/>
        </w:rPr>
        <w:t>as it had been constituted was on its way to becoming a memory</w:t>
      </w:r>
      <w:r w:rsidRPr="00A741CD">
        <w:rPr>
          <w:rFonts w:asciiTheme="minorHAnsi" w:hAnsiTheme="minorHAnsi"/>
          <w:sz w:val="22"/>
          <w:szCs w:val="22"/>
        </w:rPr>
        <w:t>.</w:t>
      </w:r>
    </w:p>
    <w:p w:rsidR="00283D91" w:rsidRPr="00A741CD" w:rsidRDefault="00283D91" w:rsidP="006330B6">
      <w:pPr>
        <w:rPr>
          <w:rFonts w:asciiTheme="minorHAnsi" w:hAnsiTheme="minorHAnsi"/>
          <w:sz w:val="22"/>
          <w:szCs w:val="22"/>
        </w:rPr>
      </w:pPr>
    </w:p>
    <w:p w:rsidR="007414A6" w:rsidRPr="00A741CD" w:rsidRDefault="00C31BEA" w:rsidP="00283D91">
      <w:pPr>
        <w:rPr>
          <w:rFonts w:asciiTheme="minorHAnsi" w:hAnsiTheme="minorHAnsi"/>
          <w:sz w:val="22"/>
          <w:szCs w:val="22"/>
        </w:rPr>
      </w:pPr>
      <w:r>
        <w:rPr>
          <w:rFonts w:asciiTheme="minorHAnsi" w:hAnsiTheme="minorHAnsi"/>
          <w:sz w:val="22"/>
          <w:szCs w:val="22"/>
        </w:rPr>
        <w:t xml:space="preserve">Theologically, </w:t>
      </w:r>
      <w:r w:rsidR="007414A6" w:rsidRPr="00A741CD">
        <w:rPr>
          <w:rFonts w:asciiTheme="minorHAnsi" w:hAnsiTheme="minorHAnsi"/>
          <w:sz w:val="22"/>
          <w:szCs w:val="22"/>
        </w:rPr>
        <w:t>Luther essentially denied the role of the Church as the mediator between God and man.  The Church had long held a belief in its ability to forgive sin through the authority granted it by Christ.  Thus sinful man could be redeemed by the intervention of the Church.  Not so for Luther.  The human bei</w:t>
      </w:r>
      <w:r>
        <w:rPr>
          <w:rFonts w:asciiTheme="minorHAnsi" w:hAnsiTheme="minorHAnsi"/>
          <w:sz w:val="22"/>
          <w:szCs w:val="22"/>
        </w:rPr>
        <w:t>ng was essentially fallen thanks to</w:t>
      </w:r>
      <w:r w:rsidR="007414A6" w:rsidRPr="00A741CD">
        <w:rPr>
          <w:rFonts w:asciiTheme="minorHAnsi" w:hAnsiTheme="minorHAnsi"/>
          <w:sz w:val="22"/>
          <w:szCs w:val="22"/>
        </w:rPr>
        <w:t xml:space="preserve"> the stain of original sin.  People are evil.  As evil, the human being is destined to choose evil and so are destined for damnation.  It is only God’s freely chosen election that can alter this fact.  Salvation is God’s choice alone, which cannot be forced or even influenced by the individual’s many good works.  You cannot will heaven or hell – this is God’s domain.  The will is not free.  Since God’s foreknowledge is not contingent, then what you do and so where you will end up is completely determined from the first moment of creation.  Goodness must be completely altruistic – there are no rewards for it.</w:t>
      </w:r>
    </w:p>
    <w:p w:rsidR="007414A6" w:rsidRPr="00A741CD" w:rsidRDefault="00E86C70" w:rsidP="00E86C70">
      <w:pPr>
        <w:tabs>
          <w:tab w:val="left" w:pos="975"/>
        </w:tabs>
        <w:rPr>
          <w:rFonts w:asciiTheme="minorHAnsi" w:hAnsiTheme="minorHAnsi"/>
          <w:sz w:val="22"/>
          <w:szCs w:val="22"/>
        </w:rPr>
      </w:pPr>
      <w:r w:rsidRPr="00A741CD">
        <w:rPr>
          <w:rFonts w:asciiTheme="minorHAnsi" w:hAnsiTheme="minorHAnsi"/>
          <w:sz w:val="22"/>
          <w:szCs w:val="22"/>
        </w:rPr>
        <w:lastRenderedPageBreak/>
        <w:t xml:space="preserve"> </w:t>
      </w:r>
    </w:p>
    <w:p w:rsidR="005062FA" w:rsidRPr="00A741CD" w:rsidRDefault="005062FA" w:rsidP="005062FA">
      <w:pPr>
        <w:rPr>
          <w:rFonts w:asciiTheme="minorHAnsi" w:hAnsiTheme="minorHAnsi"/>
          <w:sz w:val="22"/>
          <w:szCs w:val="22"/>
        </w:rPr>
      </w:pPr>
      <w:r w:rsidRPr="00A741CD">
        <w:rPr>
          <w:rFonts w:asciiTheme="minorHAnsi" w:hAnsiTheme="minorHAnsi"/>
          <w:sz w:val="22"/>
          <w:szCs w:val="22"/>
        </w:rPr>
        <w:t>Erasmus (1466-1536)</w:t>
      </w:r>
      <w:r w:rsidR="00894B0C">
        <w:rPr>
          <w:rFonts w:asciiTheme="minorHAnsi" w:hAnsiTheme="minorHAnsi"/>
          <w:sz w:val="22"/>
          <w:szCs w:val="22"/>
        </w:rPr>
        <w:t xml:space="preserve"> was</w:t>
      </w:r>
      <w:r w:rsidRPr="00A741CD">
        <w:rPr>
          <w:rFonts w:asciiTheme="minorHAnsi" w:hAnsiTheme="minorHAnsi"/>
          <w:sz w:val="22"/>
          <w:szCs w:val="22"/>
        </w:rPr>
        <w:t xml:space="preserve"> a Christian Humanist, scholar, and the famous author of </w:t>
      </w:r>
      <w:r w:rsidRPr="00A741CD">
        <w:rPr>
          <w:rFonts w:asciiTheme="minorHAnsi" w:hAnsiTheme="minorHAnsi"/>
          <w:sz w:val="22"/>
          <w:szCs w:val="22"/>
          <w:u w:val="single"/>
        </w:rPr>
        <w:t>In Praise of Folly</w:t>
      </w:r>
      <w:r w:rsidR="00894B0C" w:rsidRPr="00894B0C">
        <w:rPr>
          <w:rFonts w:asciiTheme="minorHAnsi" w:hAnsiTheme="minorHAnsi"/>
          <w:sz w:val="22"/>
          <w:szCs w:val="22"/>
        </w:rPr>
        <w:t xml:space="preserve"> </w:t>
      </w:r>
      <w:r w:rsidR="00DD7ABF" w:rsidRPr="00894B0C">
        <w:rPr>
          <w:rFonts w:asciiTheme="minorHAnsi" w:hAnsiTheme="minorHAnsi"/>
          <w:sz w:val="22"/>
          <w:szCs w:val="22"/>
        </w:rPr>
        <w:t>(</w:t>
      </w:r>
      <w:proofErr w:type="spellStart"/>
      <w:r w:rsidR="00DD7ABF" w:rsidRPr="00894B0C">
        <w:rPr>
          <w:rFonts w:asciiTheme="minorHAnsi" w:hAnsiTheme="minorHAnsi"/>
          <w:sz w:val="22"/>
          <w:szCs w:val="22"/>
        </w:rPr>
        <w:t>Morias</w:t>
      </w:r>
      <w:proofErr w:type="spellEnd"/>
      <w:r w:rsidR="00DD7ABF" w:rsidRPr="00894B0C">
        <w:rPr>
          <w:rFonts w:asciiTheme="minorHAnsi" w:hAnsiTheme="minorHAnsi"/>
          <w:sz w:val="22"/>
          <w:szCs w:val="22"/>
        </w:rPr>
        <w:t xml:space="preserve"> Encomium</w:t>
      </w:r>
      <w:r w:rsidR="00894B0C">
        <w:rPr>
          <w:rFonts w:asciiTheme="minorHAnsi" w:hAnsiTheme="minorHAnsi"/>
          <w:sz w:val="22"/>
          <w:szCs w:val="22"/>
        </w:rPr>
        <w:t xml:space="preserve"> – a tip of the hat to his friend Thomas More)</w:t>
      </w:r>
      <w:r w:rsidR="00894B0C" w:rsidRPr="00894B0C">
        <w:rPr>
          <w:rFonts w:asciiTheme="minorHAnsi" w:hAnsiTheme="minorHAnsi"/>
          <w:sz w:val="22"/>
          <w:szCs w:val="22"/>
        </w:rPr>
        <w:t xml:space="preserve"> </w:t>
      </w:r>
      <w:r w:rsidRPr="00A741CD">
        <w:rPr>
          <w:rFonts w:asciiTheme="minorHAnsi" w:hAnsiTheme="minorHAnsi"/>
          <w:sz w:val="22"/>
          <w:szCs w:val="22"/>
        </w:rPr>
        <w:t>and</w:t>
      </w:r>
      <w:r w:rsidR="00DD7ABF">
        <w:rPr>
          <w:rFonts w:asciiTheme="minorHAnsi" w:hAnsiTheme="minorHAnsi"/>
          <w:sz w:val="22"/>
          <w:szCs w:val="22"/>
          <w:u w:val="single"/>
        </w:rPr>
        <w:t xml:space="preserve"> Julius </w:t>
      </w:r>
      <w:proofErr w:type="spellStart"/>
      <w:r w:rsidR="00DD7ABF">
        <w:rPr>
          <w:rFonts w:asciiTheme="minorHAnsi" w:hAnsiTheme="minorHAnsi"/>
          <w:sz w:val="22"/>
          <w:szCs w:val="22"/>
          <w:u w:val="single"/>
        </w:rPr>
        <w:t>E</w:t>
      </w:r>
      <w:r w:rsidRPr="00A741CD">
        <w:rPr>
          <w:rFonts w:asciiTheme="minorHAnsi" w:hAnsiTheme="minorHAnsi"/>
          <w:sz w:val="22"/>
          <w:szCs w:val="22"/>
          <w:u w:val="single"/>
        </w:rPr>
        <w:t>x</w:t>
      </w:r>
      <w:r w:rsidR="00C31BEA">
        <w:rPr>
          <w:rFonts w:asciiTheme="minorHAnsi" w:hAnsiTheme="minorHAnsi"/>
          <w:sz w:val="22"/>
          <w:szCs w:val="22"/>
          <w:u w:val="single"/>
        </w:rPr>
        <w:t>clusus</w:t>
      </w:r>
      <w:proofErr w:type="spellEnd"/>
      <w:r w:rsidR="00DD7ABF">
        <w:rPr>
          <w:rFonts w:asciiTheme="minorHAnsi" w:hAnsiTheme="minorHAnsi"/>
          <w:sz w:val="22"/>
          <w:szCs w:val="22"/>
          <w:u w:val="single"/>
        </w:rPr>
        <w:t xml:space="preserve"> de </w:t>
      </w:r>
      <w:proofErr w:type="spellStart"/>
      <w:r w:rsidR="00DD7ABF">
        <w:rPr>
          <w:rFonts w:asciiTheme="minorHAnsi" w:hAnsiTheme="minorHAnsi"/>
          <w:sz w:val="22"/>
          <w:szCs w:val="22"/>
          <w:u w:val="single"/>
        </w:rPr>
        <w:t>Caelis</w:t>
      </w:r>
      <w:proofErr w:type="spellEnd"/>
      <w:r w:rsidR="00DD7ABF">
        <w:rPr>
          <w:rFonts w:asciiTheme="minorHAnsi" w:hAnsiTheme="minorHAnsi"/>
          <w:sz w:val="22"/>
          <w:szCs w:val="22"/>
          <w:u w:val="single"/>
        </w:rPr>
        <w:t xml:space="preserve"> </w:t>
      </w:r>
      <w:r w:rsidR="00DD7ABF">
        <w:rPr>
          <w:rFonts w:asciiTheme="minorHAnsi" w:hAnsiTheme="minorHAnsi"/>
          <w:sz w:val="22"/>
          <w:szCs w:val="22"/>
        </w:rPr>
        <w:t>(Julius Excluded from Heaven)</w:t>
      </w:r>
      <w:r w:rsidR="00894B0C">
        <w:rPr>
          <w:rFonts w:asciiTheme="minorHAnsi" w:hAnsiTheme="minorHAnsi"/>
          <w:sz w:val="22"/>
          <w:szCs w:val="22"/>
        </w:rPr>
        <w:t>. B</w:t>
      </w:r>
      <w:r w:rsidR="00894B0C" w:rsidRPr="00894B0C">
        <w:rPr>
          <w:rFonts w:asciiTheme="minorHAnsi" w:hAnsiTheme="minorHAnsi"/>
          <w:sz w:val="22"/>
          <w:szCs w:val="22"/>
        </w:rPr>
        <w:t xml:space="preserve">oth texts </w:t>
      </w:r>
      <w:r w:rsidR="00FE683F">
        <w:rPr>
          <w:rFonts w:asciiTheme="minorHAnsi" w:hAnsiTheme="minorHAnsi"/>
          <w:sz w:val="22"/>
          <w:szCs w:val="22"/>
        </w:rPr>
        <w:t xml:space="preserve">are </w:t>
      </w:r>
      <w:r w:rsidR="00894B0C" w:rsidRPr="00894B0C">
        <w:rPr>
          <w:rFonts w:asciiTheme="minorHAnsi" w:hAnsiTheme="minorHAnsi"/>
          <w:sz w:val="22"/>
          <w:szCs w:val="22"/>
        </w:rPr>
        <w:t>highly critical</w:t>
      </w:r>
      <w:r w:rsidR="00894B0C">
        <w:rPr>
          <w:rFonts w:asciiTheme="minorHAnsi" w:hAnsiTheme="minorHAnsi"/>
          <w:sz w:val="22"/>
          <w:szCs w:val="22"/>
        </w:rPr>
        <w:t xml:space="preserve"> of the Church in the same vein as Luther but </w:t>
      </w:r>
      <w:r w:rsidR="00FE683F">
        <w:rPr>
          <w:rFonts w:asciiTheme="minorHAnsi" w:hAnsiTheme="minorHAnsi"/>
          <w:sz w:val="22"/>
          <w:szCs w:val="22"/>
        </w:rPr>
        <w:t>refrain from</w:t>
      </w:r>
      <w:r w:rsidR="00894B0C">
        <w:rPr>
          <w:rFonts w:asciiTheme="minorHAnsi" w:hAnsiTheme="minorHAnsi"/>
          <w:sz w:val="22"/>
          <w:szCs w:val="22"/>
        </w:rPr>
        <w:t xml:space="preserve"> advocating a theological revolution.  Erasmus</w:t>
      </w:r>
      <w:r w:rsidR="00894B0C" w:rsidRPr="00894B0C">
        <w:rPr>
          <w:rFonts w:asciiTheme="minorHAnsi" w:hAnsiTheme="minorHAnsi"/>
          <w:sz w:val="22"/>
          <w:szCs w:val="22"/>
        </w:rPr>
        <w:t xml:space="preserve"> </w:t>
      </w:r>
      <w:r w:rsidRPr="00A741CD">
        <w:rPr>
          <w:rFonts w:asciiTheme="minorHAnsi" w:hAnsiTheme="minorHAnsi"/>
          <w:sz w:val="22"/>
          <w:szCs w:val="22"/>
        </w:rPr>
        <w:t xml:space="preserve">carried on a literary debate with Luther on the topic of free will.  Erasmus argues for the principle of free choice supported by numerous scriptural references that exhort the reader to follow God’s will or do </w:t>
      </w:r>
      <w:r w:rsidR="00894B0C">
        <w:rPr>
          <w:rFonts w:asciiTheme="minorHAnsi" w:hAnsiTheme="minorHAnsi"/>
          <w:sz w:val="22"/>
          <w:szCs w:val="22"/>
        </w:rPr>
        <w:t xml:space="preserve">the </w:t>
      </w:r>
      <w:r w:rsidRPr="00A741CD">
        <w:rPr>
          <w:rFonts w:asciiTheme="minorHAnsi" w:hAnsiTheme="minorHAnsi"/>
          <w:sz w:val="22"/>
          <w:szCs w:val="22"/>
        </w:rPr>
        <w:t xml:space="preserve">good and avoid evil.  If there is no such thing as freedom why would God bother to exhort us to choose the good? </w:t>
      </w:r>
      <w:r w:rsidR="00894B0C">
        <w:rPr>
          <w:rFonts w:asciiTheme="minorHAnsi" w:hAnsiTheme="minorHAnsi"/>
          <w:sz w:val="22"/>
          <w:szCs w:val="22"/>
        </w:rPr>
        <w:t xml:space="preserve"> </w:t>
      </w:r>
      <w:r w:rsidRPr="00A741CD">
        <w:rPr>
          <w:rFonts w:asciiTheme="minorHAnsi" w:hAnsiTheme="minorHAnsi"/>
          <w:sz w:val="22"/>
          <w:szCs w:val="22"/>
        </w:rPr>
        <w:t xml:space="preserve"> Luther</w:t>
      </w:r>
      <w:r w:rsidR="00FE683F">
        <w:rPr>
          <w:rFonts w:asciiTheme="minorHAnsi" w:hAnsiTheme="minorHAnsi"/>
          <w:sz w:val="22"/>
          <w:szCs w:val="22"/>
        </w:rPr>
        <w:t xml:space="preserve"> respects Erasmus but essentially argues the Erasmus is more involved in the subtleties of philosophy than the simple direct message of Christianity: do the good because that is the will of God. </w:t>
      </w:r>
      <w:r w:rsidR="00E93941">
        <w:rPr>
          <w:rFonts w:asciiTheme="minorHAnsi" w:hAnsiTheme="minorHAnsi"/>
          <w:sz w:val="22"/>
          <w:szCs w:val="22"/>
        </w:rPr>
        <w:t xml:space="preserve"> In the end Luther argues</w:t>
      </w:r>
      <w:r w:rsidRPr="00A741CD">
        <w:rPr>
          <w:rFonts w:asciiTheme="minorHAnsi" w:hAnsiTheme="minorHAnsi"/>
          <w:sz w:val="22"/>
          <w:szCs w:val="22"/>
        </w:rPr>
        <w:t xml:space="preserve"> t</w:t>
      </w:r>
      <w:r w:rsidR="00E93941">
        <w:rPr>
          <w:rFonts w:asciiTheme="minorHAnsi" w:hAnsiTheme="minorHAnsi"/>
          <w:sz w:val="22"/>
          <w:szCs w:val="22"/>
        </w:rPr>
        <w:t xml:space="preserve">hat predestination makes free will impossible. The debate probably made for lively intellectual reading in its day, but ultimately </w:t>
      </w:r>
      <w:bookmarkStart w:id="0" w:name="_GoBack"/>
      <w:bookmarkEnd w:id="0"/>
      <w:r w:rsidR="00E93941">
        <w:rPr>
          <w:rFonts w:asciiTheme="minorHAnsi" w:hAnsiTheme="minorHAnsi"/>
          <w:sz w:val="22"/>
          <w:szCs w:val="22"/>
        </w:rPr>
        <w:t>it did nothing to move either party closer together</w:t>
      </w:r>
    </w:p>
    <w:p w:rsidR="00C20118" w:rsidRPr="00A741CD" w:rsidRDefault="00C20118">
      <w:pPr>
        <w:rPr>
          <w:rFonts w:asciiTheme="minorHAnsi" w:hAnsiTheme="minorHAnsi"/>
          <w:sz w:val="22"/>
          <w:szCs w:val="22"/>
        </w:rPr>
      </w:pPr>
    </w:p>
    <w:sectPr w:rsidR="00C20118" w:rsidRPr="00A741CD" w:rsidSect="00C201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14A6"/>
    <w:rsid w:val="000F6F86"/>
    <w:rsid w:val="00113DC0"/>
    <w:rsid w:val="001B6752"/>
    <w:rsid w:val="001D732F"/>
    <w:rsid w:val="002057FA"/>
    <w:rsid w:val="002704E5"/>
    <w:rsid w:val="00283D91"/>
    <w:rsid w:val="002C1A5E"/>
    <w:rsid w:val="003E1F69"/>
    <w:rsid w:val="004C0764"/>
    <w:rsid w:val="005062FA"/>
    <w:rsid w:val="0059797D"/>
    <w:rsid w:val="006308DE"/>
    <w:rsid w:val="006330B6"/>
    <w:rsid w:val="00694959"/>
    <w:rsid w:val="006A6385"/>
    <w:rsid w:val="006C5734"/>
    <w:rsid w:val="007414A6"/>
    <w:rsid w:val="00792FCF"/>
    <w:rsid w:val="008463CC"/>
    <w:rsid w:val="00894B0C"/>
    <w:rsid w:val="008D65E6"/>
    <w:rsid w:val="008E6E34"/>
    <w:rsid w:val="008F2815"/>
    <w:rsid w:val="00900DE7"/>
    <w:rsid w:val="009529A7"/>
    <w:rsid w:val="009D4796"/>
    <w:rsid w:val="009E00B9"/>
    <w:rsid w:val="00A3533C"/>
    <w:rsid w:val="00A4233B"/>
    <w:rsid w:val="00A741CD"/>
    <w:rsid w:val="00AA6BB6"/>
    <w:rsid w:val="00BD0D83"/>
    <w:rsid w:val="00BD49AB"/>
    <w:rsid w:val="00BD7601"/>
    <w:rsid w:val="00C20118"/>
    <w:rsid w:val="00C31B1D"/>
    <w:rsid w:val="00C31BEA"/>
    <w:rsid w:val="00CA33B9"/>
    <w:rsid w:val="00CD3C0A"/>
    <w:rsid w:val="00D924E9"/>
    <w:rsid w:val="00DA2D97"/>
    <w:rsid w:val="00DD7ABF"/>
    <w:rsid w:val="00E10C7A"/>
    <w:rsid w:val="00E735F5"/>
    <w:rsid w:val="00E86C70"/>
    <w:rsid w:val="00E93941"/>
    <w:rsid w:val="00EC3142"/>
    <w:rsid w:val="00EE6A04"/>
    <w:rsid w:val="00EF34E9"/>
    <w:rsid w:val="00F54C10"/>
    <w:rsid w:val="00FE68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7DB519A6-C046-4793-9081-AAB65518B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14A6"/>
    <w:rPr>
      <w:rFonts w:ascii="Times New Roman" w:eastAsia="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semiHidden/>
    <w:rsid w:val="007414A6"/>
    <w:pPr>
      <w:ind w:firstLine="720"/>
    </w:pPr>
  </w:style>
  <w:style w:type="character" w:customStyle="1" w:styleId="BodyTextIndentChar">
    <w:name w:val="Body Text Indent Char"/>
    <w:link w:val="BodyTextIndent"/>
    <w:semiHidden/>
    <w:rsid w:val="007414A6"/>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A4233B"/>
    <w:rPr>
      <w:rFonts w:ascii="Segoe UI" w:hAnsi="Segoe UI" w:cs="Segoe UI"/>
      <w:sz w:val="18"/>
      <w:szCs w:val="18"/>
    </w:rPr>
  </w:style>
  <w:style w:type="character" w:customStyle="1" w:styleId="BalloonTextChar">
    <w:name w:val="Balloon Text Char"/>
    <w:link w:val="BalloonText"/>
    <w:uiPriority w:val="99"/>
    <w:semiHidden/>
    <w:rsid w:val="00A4233B"/>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1435</Words>
  <Characters>8181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cp:lastModifiedBy>johnr_000</cp:lastModifiedBy>
  <cp:revision>3</cp:revision>
  <cp:lastPrinted>2014-04-28T15:27:00Z</cp:lastPrinted>
  <dcterms:created xsi:type="dcterms:W3CDTF">2015-05-29T22:57:00Z</dcterms:created>
  <dcterms:modified xsi:type="dcterms:W3CDTF">2015-05-29T23:15:00Z</dcterms:modified>
</cp:coreProperties>
</file>